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民事起诉状</w:t>
      </w:r>
      <w:r>
        <w:rPr>
          <w:rFonts w:hint="eastAsia" w:eastAsia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</w:rPr>
        <w:t>变更抚养关系纠纷</w:t>
      </w:r>
      <w:r>
        <w:rPr>
          <w:rFonts w:hint="eastAsia" w:eastAsia="宋体" w:cs="宋体"/>
          <w:b/>
          <w:sz w:val="36"/>
          <w:szCs w:val="36"/>
          <w:lang w:eastAsia="zh-CN"/>
        </w:rPr>
        <w:t>）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原告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被告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诉讼请求：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</w:t>
      </w:r>
      <w:r>
        <w:rPr>
          <w:rFonts w:hint="eastAsia" w:eastAsia="宋体" w:cs="宋体"/>
          <w:b w:val="0"/>
          <w:bCs/>
          <w:color w:val="000000"/>
          <w:sz w:val="28"/>
          <w:szCs w:val="28"/>
          <w:lang w:val="en-US" w:eastAsia="zh-CN"/>
        </w:rPr>
        <w:t>请求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依法判决变更被告婚生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女儿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的抚养权归原告所有；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</w:t>
      </w:r>
      <w:r>
        <w:rPr>
          <w:rFonts w:hint="eastAsia" w:eastAsia="宋体" w:cs="宋体"/>
          <w:b w:val="0"/>
          <w:bCs/>
          <w:color w:val="000000"/>
          <w:sz w:val="28"/>
          <w:szCs w:val="28"/>
          <w:lang w:val="en-US" w:eastAsia="zh-CN"/>
        </w:rPr>
        <w:t>请求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依法判令被告每月支付抚养费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人民币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</w:t>
      </w:r>
      <w:r>
        <w:rPr>
          <w:rFonts w:hint="eastAsia" w:eastAsia="宋体" w:cs="宋体"/>
          <w:b w:val="0"/>
          <w:bCs/>
          <w:color w:val="000000"/>
          <w:sz w:val="28"/>
          <w:szCs w:val="28"/>
          <w:lang w:val="en-US" w:eastAsia="zh-CN"/>
        </w:rPr>
        <w:t>请求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依法判令本案全部诉讼费用由被告承担。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事实和理由：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原告与被告经人介绍认识，于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日登记结婚。婚后原、被告于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日生育一女孩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。原、被告婚前了解较少，草率结婚，婚后原、被告性格不合，经常发生矛盾，因家庭琐事时常吵架。原、被告无法共同生活在一起，感情完全破裂，于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日达成离婚协议，并到民政局办理了离婚</w:t>
      </w:r>
      <w:r>
        <w:rPr>
          <w:rFonts w:hint="eastAsia" w:eastAsia="宋体" w:cs="宋体"/>
          <w:b w:val="0"/>
          <w:color w:val="000000"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手续。协议约定婚生女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由被告抚养。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原、被告离婚后，被告不准原告及家人去探视子女。原告去看孩子时，被告极力阻止，还辱骂原告，以致原告无法看望孩子，</w:t>
      </w:r>
      <w:r>
        <w:rPr>
          <w:rFonts w:hint="eastAsia" w:eastAsia="宋体" w:cs="宋体"/>
          <w:b w:val="0"/>
          <w:color w:val="000000"/>
          <w:sz w:val="28"/>
          <w:szCs w:val="28"/>
          <w:lang w:val="en-US" w:eastAsia="zh-CN"/>
        </w:rPr>
        <w:t>被告的行为已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严重侵害了原告的探视权。经原告了解，被告对孩子毫不负责，不对孩子管理教育，致使孩子转了好几所学校，孩子成绩一塌糊涂。被告经常打骂孩子，恐吓孩子。有一次，被告无故将孩子打哭，以致不可收拾，无奈之下把原告母亲叫到家里，这才抚慰好孩子。据原告了解被告打孩子是家常便饭。被告的行为对孩子造成了严重的身体伤害和心理伤害，给孩子幼小的心灵带来了巨大的创伤，会给孩子的心理留下阴影。孩子如再与被告生活下去，后果不堪设想，非常不利于孩子的身心成长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原告为了维护自己的合法权益，为了孩子的健康成长，现依据《中华人民共和国民事诉讼法》和《中华人民共和国民法典》的相关规定，特向贵院提起诉讼，请求贵院依法判决，支持原告的诉讼请求。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此致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人民法院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           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具状人（签名）：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  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年  月  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  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 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6715709"/>
    <w:rsid w:val="0C164646"/>
    <w:rsid w:val="2E9E69D8"/>
    <w:rsid w:val="3ABA3EBB"/>
    <w:rsid w:val="3DA36E21"/>
    <w:rsid w:val="4C375072"/>
    <w:rsid w:val="564F66F5"/>
    <w:rsid w:val="6A8E43EE"/>
    <w:rsid w:val="763D5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2021-11-19T02:45:00Z</dcterms:created>
  <dc:creator>liang</dc:creator>
  <cp:lastModifiedBy>Daniel</cp:lastModifiedBy>
  <dcterms:modified xsi:type="dcterms:W3CDTF">2021-11-23T01:41:38Z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1E63F6B3994D4BDC8B2656124D4A979A</vt:lpwstr>
  </property>
</Properties>
</file>